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7FF" w:rsidRPr="00212439" w:rsidRDefault="005C4E07" w:rsidP="00212439">
      <w:pPr>
        <w:spacing w:after="0" w:line="360" w:lineRule="auto"/>
        <w:rPr>
          <w:rFonts w:ascii="Arial" w:hAnsi="Arial" w:cs="Arial"/>
          <w:sz w:val="24"/>
          <w:szCs w:val="24"/>
        </w:rPr>
      </w:pPr>
      <w:r w:rsidRPr="00212439">
        <w:rPr>
          <w:rFonts w:ascii="Arial" w:hAnsi="Arial" w:cs="Arial"/>
          <w:sz w:val="24"/>
          <w:szCs w:val="24"/>
        </w:rPr>
        <w:t>Jade Garrett</w:t>
      </w:r>
    </w:p>
    <w:p w:rsidR="005C4E07" w:rsidRPr="00212439" w:rsidRDefault="005C4E07" w:rsidP="00212439">
      <w:pPr>
        <w:spacing w:after="0" w:line="360" w:lineRule="auto"/>
        <w:rPr>
          <w:rFonts w:ascii="Arial" w:hAnsi="Arial" w:cs="Arial"/>
          <w:sz w:val="24"/>
          <w:szCs w:val="24"/>
        </w:rPr>
      </w:pPr>
      <w:r w:rsidRPr="00212439">
        <w:rPr>
          <w:rFonts w:ascii="Arial" w:hAnsi="Arial" w:cs="Arial"/>
          <w:sz w:val="24"/>
          <w:szCs w:val="24"/>
        </w:rPr>
        <w:t>ECI 445</w:t>
      </w:r>
    </w:p>
    <w:p w:rsidR="005C4E07" w:rsidRPr="00212439" w:rsidRDefault="005C4E07" w:rsidP="00212439">
      <w:pPr>
        <w:spacing w:after="0" w:line="360" w:lineRule="auto"/>
        <w:rPr>
          <w:rFonts w:ascii="Arial" w:hAnsi="Arial" w:cs="Arial"/>
          <w:sz w:val="24"/>
          <w:szCs w:val="24"/>
        </w:rPr>
      </w:pPr>
      <w:r w:rsidRPr="00212439">
        <w:rPr>
          <w:rFonts w:ascii="Arial" w:hAnsi="Arial" w:cs="Arial"/>
          <w:sz w:val="24"/>
          <w:szCs w:val="24"/>
        </w:rPr>
        <w:t>2 December 2012</w:t>
      </w:r>
    </w:p>
    <w:p w:rsidR="005C4E07" w:rsidRPr="00212439" w:rsidRDefault="005C4E07" w:rsidP="000E49F6">
      <w:pPr>
        <w:spacing w:after="0" w:line="360" w:lineRule="auto"/>
        <w:jc w:val="center"/>
        <w:rPr>
          <w:rFonts w:ascii="Arial" w:hAnsi="Arial" w:cs="Arial"/>
          <w:sz w:val="24"/>
          <w:szCs w:val="24"/>
        </w:rPr>
      </w:pPr>
      <w:r w:rsidRPr="00212439">
        <w:rPr>
          <w:rFonts w:ascii="Arial" w:hAnsi="Arial" w:cs="Arial"/>
          <w:sz w:val="24"/>
          <w:szCs w:val="24"/>
        </w:rPr>
        <w:t xml:space="preserve">New </w:t>
      </w:r>
      <w:proofErr w:type="spellStart"/>
      <w:r w:rsidRPr="00212439">
        <w:rPr>
          <w:rFonts w:ascii="Arial" w:hAnsi="Arial" w:cs="Arial"/>
          <w:sz w:val="24"/>
          <w:szCs w:val="24"/>
        </w:rPr>
        <w:t>Literacies</w:t>
      </w:r>
      <w:proofErr w:type="spellEnd"/>
      <w:r w:rsidRPr="00212439">
        <w:rPr>
          <w:rFonts w:ascii="Arial" w:hAnsi="Arial" w:cs="Arial"/>
          <w:sz w:val="24"/>
          <w:szCs w:val="24"/>
        </w:rPr>
        <w:t xml:space="preserve"> Definition Revised</w:t>
      </w:r>
    </w:p>
    <w:p w:rsidR="005C4E07" w:rsidRPr="00212439" w:rsidRDefault="005C4E07" w:rsidP="00212439">
      <w:pPr>
        <w:spacing w:after="0" w:line="360" w:lineRule="auto"/>
        <w:rPr>
          <w:rFonts w:ascii="Arial" w:hAnsi="Arial" w:cs="Arial"/>
          <w:sz w:val="24"/>
          <w:szCs w:val="24"/>
        </w:rPr>
      </w:pPr>
      <w:r w:rsidRPr="00212439">
        <w:rPr>
          <w:rFonts w:ascii="Arial" w:hAnsi="Arial" w:cs="Arial"/>
          <w:sz w:val="24"/>
          <w:szCs w:val="24"/>
        </w:rPr>
        <w:tab/>
        <w:t>My first definition of new literacy was the inclusion of 21</w:t>
      </w:r>
      <w:r w:rsidRPr="00212439">
        <w:rPr>
          <w:rFonts w:ascii="Arial" w:hAnsi="Arial" w:cs="Arial"/>
          <w:sz w:val="24"/>
          <w:szCs w:val="24"/>
          <w:vertAlign w:val="superscript"/>
        </w:rPr>
        <w:t>st</w:t>
      </w:r>
      <w:r w:rsidRPr="00212439">
        <w:rPr>
          <w:rFonts w:ascii="Arial" w:hAnsi="Arial" w:cs="Arial"/>
          <w:sz w:val="24"/>
          <w:szCs w:val="24"/>
        </w:rPr>
        <w:t xml:space="preserve"> century tools and technologies into writing and communication. Also, I included the idea of using technology to communicate, read and write as a form of new literacy along with using social media in the classroom. </w:t>
      </w:r>
      <w:r w:rsidR="00286034" w:rsidRPr="00212439">
        <w:rPr>
          <w:rFonts w:ascii="Arial" w:hAnsi="Arial" w:cs="Arial"/>
          <w:sz w:val="24"/>
          <w:szCs w:val="24"/>
        </w:rPr>
        <w:t xml:space="preserve">After learning the content and definition of TPACK and the uses of the digital writing workshop, there are many other factors included in the definition of new literacy. </w:t>
      </w:r>
    </w:p>
    <w:p w:rsidR="005C4E07" w:rsidRPr="00212439" w:rsidRDefault="00604673" w:rsidP="00212439">
      <w:pPr>
        <w:spacing w:after="0" w:line="360" w:lineRule="auto"/>
        <w:rPr>
          <w:rFonts w:ascii="Arial" w:hAnsi="Arial" w:cs="Arial"/>
          <w:sz w:val="24"/>
          <w:szCs w:val="24"/>
        </w:rPr>
      </w:pPr>
      <w:r w:rsidRPr="00212439">
        <w:rPr>
          <w:rFonts w:ascii="Arial" w:hAnsi="Arial" w:cs="Arial"/>
          <w:sz w:val="24"/>
          <w:szCs w:val="24"/>
        </w:rPr>
        <w:tab/>
        <w:t xml:space="preserve">TPACK is defined by </w:t>
      </w:r>
      <w:proofErr w:type="spellStart"/>
      <w:r w:rsidRPr="00212439">
        <w:rPr>
          <w:rFonts w:ascii="Arial" w:hAnsi="Arial" w:cs="Arial"/>
          <w:sz w:val="24"/>
          <w:szCs w:val="24"/>
        </w:rPr>
        <w:t>Mishra</w:t>
      </w:r>
      <w:proofErr w:type="spellEnd"/>
      <w:r w:rsidRPr="00212439">
        <w:rPr>
          <w:rFonts w:ascii="Arial" w:hAnsi="Arial" w:cs="Arial"/>
          <w:sz w:val="24"/>
          <w:szCs w:val="24"/>
        </w:rPr>
        <w:t xml:space="preserve"> and Koehler as the repurposing of tech tools such as, Facebook, </w:t>
      </w:r>
      <w:proofErr w:type="spellStart"/>
      <w:r w:rsidRPr="00212439">
        <w:rPr>
          <w:rFonts w:ascii="Arial" w:hAnsi="Arial" w:cs="Arial"/>
          <w:sz w:val="24"/>
          <w:szCs w:val="24"/>
        </w:rPr>
        <w:t>iPhone</w:t>
      </w:r>
      <w:proofErr w:type="spellEnd"/>
      <w:r w:rsidRPr="00212439">
        <w:rPr>
          <w:rFonts w:ascii="Arial" w:hAnsi="Arial" w:cs="Arial"/>
          <w:sz w:val="24"/>
          <w:szCs w:val="24"/>
        </w:rPr>
        <w:t xml:space="preserve">, blogs, YouTube, and GPS for educational purposes. Teachers who take these tools and integrate them into their classroom require a kind of knowledge that the article calls technological pedagogical and content knowledge. An example of repurposing a tech tool would be our use of Twitter in our class. The tool was taken out of its normal context and integrated into our study of language. By having the students find language based articles and post them on a specific Twitter page strictly used for language, the students were able to use a “cool tool” while displaying </w:t>
      </w:r>
      <w:r w:rsidR="00392ABE" w:rsidRPr="00212439">
        <w:rPr>
          <w:rFonts w:ascii="Arial" w:hAnsi="Arial" w:cs="Arial"/>
          <w:sz w:val="24"/>
          <w:szCs w:val="24"/>
        </w:rPr>
        <w:t xml:space="preserve">a knowledge and recognition of language related articles. This integrating tools and pedagogical knowledge isn’t an easy task and takes an educator who really understands their content to integrate the two effectively. </w:t>
      </w:r>
    </w:p>
    <w:p w:rsidR="00392ABE" w:rsidRPr="00212439" w:rsidRDefault="00392ABE" w:rsidP="00212439">
      <w:pPr>
        <w:spacing w:after="0" w:line="360" w:lineRule="auto"/>
        <w:rPr>
          <w:rFonts w:ascii="Arial" w:hAnsi="Arial" w:cs="Arial"/>
          <w:sz w:val="24"/>
          <w:szCs w:val="24"/>
        </w:rPr>
      </w:pPr>
      <w:r w:rsidRPr="00212439">
        <w:rPr>
          <w:rFonts w:ascii="Arial" w:hAnsi="Arial" w:cs="Arial"/>
          <w:sz w:val="24"/>
          <w:szCs w:val="24"/>
        </w:rPr>
        <w:tab/>
        <w:t>Hicks</w:t>
      </w:r>
      <w:r w:rsidR="00212439">
        <w:rPr>
          <w:rFonts w:ascii="Arial" w:hAnsi="Arial" w:cs="Arial"/>
          <w:sz w:val="24"/>
          <w:szCs w:val="24"/>
        </w:rPr>
        <w:t xml:space="preserve"> gives additional insights to mu</w:t>
      </w:r>
      <w:r w:rsidRPr="00212439">
        <w:rPr>
          <w:rFonts w:ascii="Arial" w:hAnsi="Arial" w:cs="Arial"/>
          <w:sz w:val="24"/>
          <w:szCs w:val="24"/>
        </w:rPr>
        <w:t>lti</w:t>
      </w:r>
      <w:r w:rsidR="00212439">
        <w:rPr>
          <w:rFonts w:ascii="Arial" w:hAnsi="Arial" w:cs="Arial"/>
          <w:sz w:val="24"/>
          <w:szCs w:val="24"/>
        </w:rPr>
        <w:t>-</w:t>
      </w:r>
      <w:proofErr w:type="spellStart"/>
      <w:r w:rsidRPr="00212439">
        <w:rPr>
          <w:rFonts w:ascii="Arial" w:hAnsi="Arial" w:cs="Arial"/>
          <w:sz w:val="24"/>
          <w:szCs w:val="24"/>
        </w:rPr>
        <w:t>literacies</w:t>
      </w:r>
      <w:proofErr w:type="spellEnd"/>
      <w:r w:rsidRPr="00212439">
        <w:rPr>
          <w:rFonts w:ascii="Arial" w:hAnsi="Arial" w:cs="Arial"/>
          <w:sz w:val="24"/>
          <w:szCs w:val="24"/>
        </w:rPr>
        <w:t xml:space="preserve"> when she states in Chapter 1 that educators should teach both linguistically diverse students and honor the languages and dialects that they bring while also introducing them to the larger discourse of school and the community. </w:t>
      </w:r>
      <w:r w:rsidR="00723F8B" w:rsidRPr="00212439">
        <w:rPr>
          <w:rFonts w:ascii="Arial" w:hAnsi="Arial" w:cs="Arial"/>
          <w:sz w:val="24"/>
          <w:szCs w:val="24"/>
        </w:rPr>
        <w:t xml:space="preserve">Her analysis of the digital writing workshop gives students the time and space to create work in which they gain constant feedback from peers and ideas for improvement of their writing. Where this type of feedback used to only occur in teacher to student form, new tech tools have allowed for this process to become non-linear. </w:t>
      </w:r>
      <w:r w:rsidR="00376222" w:rsidRPr="00212439">
        <w:rPr>
          <w:rFonts w:ascii="Arial" w:hAnsi="Arial" w:cs="Arial"/>
          <w:sz w:val="24"/>
          <w:szCs w:val="24"/>
        </w:rPr>
        <w:t xml:space="preserve">With digital literacy and digital writing, new approaches and methods are used, the writer is taught rather than the writing, and revision is taught as </w:t>
      </w:r>
      <w:r w:rsidR="00376222" w:rsidRPr="00212439">
        <w:rPr>
          <w:rFonts w:ascii="Arial" w:hAnsi="Arial" w:cs="Arial"/>
          <w:sz w:val="24"/>
          <w:szCs w:val="24"/>
        </w:rPr>
        <w:lastRenderedPageBreak/>
        <w:t xml:space="preserve">an active, reoccurring process. Educators want to bring the mindset of new </w:t>
      </w:r>
      <w:proofErr w:type="spellStart"/>
      <w:r w:rsidR="00376222" w:rsidRPr="00212439">
        <w:rPr>
          <w:rFonts w:ascii="Arial" w:hAnsi="Arial" w:cs="Arial"/>
          <w:sz w:val="24"/>
          <w:szCs w:val="24"/>
        </w:rPr>
        <w:t>literacies</w:t>
      </w:r>
      <w:proofErr w:type="spellEnd"/>
      <w:r w:rsidR="00376222" w:rsidRPr="00212439">
        <w:rPr>
          <w:rFonts w:ascii="Arial" w:hAnsi="Arial" w:cs="Arial"/>
          <w:sz w:val="24"/>
          <w:szCs w:val="24"/>
        </w:rPr>
        <w:t xml:space="preserve"> to the classroom rather than just traditional ones. </w:t>
      </w:r>
    </w:p>
    <w:p w:rsidR="00376222" w:rsidRPr="00212439" w:rsidRDefault="00376222" w:rsidP="00212439">
      <w:pPr>
        <w:spacing w:after="0" w:line="360" w:lineRule="auto"/>
        <w:rPr>
          <w:rFonts w:ascii="Arial" w:hAnsi="Arial" w:cs="Arial"/>
          <w:sz w:val="24"/>
          <w:szCs w:val="24"/>
        </w:rPr>
      </w:pPr>
      <w:r w:rsidRPr="00212439">
        <w:rPr>
          <w:rFonts w:ascii="Arial" w:hAnsi="Arial" w:cs="Arial"/>
          <w:sz w:val="24"/>
          <w:szCs w:val="24"/>
        </w:rPr>
        <w:tab/>
        <w:t xml:space="preserve">Therefore, I would define new </w:t>
      </w:r>
      <w:proofErr w:type="spellStart"/>
      <w:r w:rsidRPr="00212439">
        <w:rPr>
          <w:rFonts w:ascii="Arial" w:hAnsi="Arial" w:cs="Arial"/>
          <w:sz w:val="24"/>
          <w:szCs w:val="24"/>
        </w:rPr>
        <w:t>literacies</w:t>
      </w:r>
      <w:proofErr w:type="spellEnd"/>
      <w:r w:rsidRPr="00212439">
        <w:rPr>
          <w:rFonts w:ascii="Arial" w:hAnsi="Arial" w:cs="Arial"/>
          <w:sz w:val="24"/>
          <w:szCs w:val="24"/>
        </w:rPr>
        <w:t xml:space="preserve"> still as the incorporation of technologies into the classroom but with a high knowledge of pedagogical content. </w:t>
      </w:r>
      <w:r w:rsidR="002754FD" w:rsidRPr="00212439">
        <w:rPr>
          <w:rFonts w:ascii="Arial" w:hAnsi="Arial" w:cs="Arial"/>
          <w:sz w:val="24"/>
          <w:szCs w:val="24"/>
        </w:rPr>
        <w:t xml:space="preserve">New literacy is the act of repurposing new cool tech tools to use in the classroom to enhance writing, language, reading, and overall content exploration. </w:t>
      </w:r>
      <w:r w:rsidR="00212439" w:rsidRPr="00212439">
        <w:rPr>
          <w:rFonts w:ascii="Arial" w:hAnsi="Arial" w:cs="Arial"/>
          <w:sz w:val="24"/>
          <w:szCs w:val="24"/>
        </w:rPr>
        <w:t xml:space="preserve">It also provides a chance for peer collaboration through the use of technology and digital writing tools. The definition of new literacy is always evolving and changing as new technology tools are made available. </w:t>
      </w:r>
    </w:p>
    <w:sectPr w:rsidR="00376222" w:rsidRPr="00212439" w:rsidSect="005527F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5C4E07"/>
    <w:rsid w:val="000E49F6"/>
    <w:rsid w:val="00212439"/>
    <w:rsid w:val="002754FD"/>
    <w:rsid w:val="00286034"/>
    <w:rsid w:val="00376222"/>
    <w:rsid w:val="00392ABE"/>
    <w:rsid w:val="005527FF"/>
    <w:rsid w:val="005C4E07"/>
    <w:rsid w:val="00604673"/>
    <w:rsid w:val="00723F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7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2012-12-03T00:31:00Z</dcterms:created>
  <dcterms:modified xsi:type="dcterms:W3CDTF">2012-12-03T00:31:00Z</dcterms:modified>
</cp:coreProperties>
</file>